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EDF" w:rsidRPr="00391EDF" w:rsidRDefault="00391EDF" w:rsidP="00391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391EDF">
        <w:rPr>
          <w:rFonts w:ascii="Times New Roman" w:hAnsi="Times New Roman" w:cs="Times New Roman"/>
          <w:sz w:val="28"/>
          <w:szCs w:val="28"/>
          <w:lang w:val="kk-KZ"/>
        </w:rPr>
        <w:t>Сыбайлас жемқорлық тәуекелдерін ішкі талдау</w:t>
      </w:r>
    </w:p>
    <w:p w:rsidR="00391EDF" w:rsidRDefault="00391EDF" w:rsidP="00391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91EDF">
        <w:rPr>
          <w:rFonts w:ascii="Times New Roman" w:hAnsi="Times New Roman" w:cs="Times New Roman"/>
          <w:sz w:val="28"/>
          <w:szCs w:val="28"/>
          <w:lang w:val="kk-KZ"/>
        </w:rPr>
        <w:t>нәтижелерін көпшілік алдында талқылау</w:t>
      </w:r>
    </w:p>
    <w:p w:rsidR="00391EDF" w:rsidRDefault="00391EDF" w:rsidP="00391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91EDF" w:rsidRPr="00391EDF" w:rsidRDefault="00391EDF" w:rsidP="00391EDF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1EDF">
        <w:rPr>
          <w:rFonts w:ascii="Times New Roman" w:hAnsi="Times New Roman" w:cs="Times New Roman"/>
          <w:sz w:val="28"/>
          <w:szCs w:val="28"/>
          <w:lang w:val="kk-KZ"/>
        </w:rPr>
        <w:t>Кәсіпорын филиалдары үшін химиялық реактивтерді, диагностикалық препараттарды, шығыс материалдарын және басқа да медициналық мақсаттағы бұйымдарды сатып алуды жоспарлау кезінде сыбайлас жемқорлық тәуекелдерінің ықтималдығы: құқықтық алшақтық. Бұл қызметті реттейтін нормативтік құжат жоқ.</w:t>
      </w:r>
    </w:p>
    <w:p w:rsidR="00391EDF" w:rsidRPr="00391EDF" w:rsidRDefault="00391EDF" w:rsidP="00391EDF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1EDF">
        <w:rPr>
          <w:rFonts w:ascii="Times New Roman" w:hAnsi="Times New Roman" w:cs="Times New Roman"/>
          <w:sz w:val="28"/>
          <w:szCs w:val="28"/>
          <w:lang w:val="kk-KZ"/>
        </w:rPr>
        <w:t>Қазіргі уақытта халықаралық ұйымдар ұйымдастырған шетелдік мекемелерде не семинарлар мен тренингтерде оқуға кандидаттарды іріктеу тәртібін, сондай-ақ бейіндер бойынша ішкі оқытуды айқындайтын рәсімдер белгіленбеген.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1EDF">
        <w:rPr>
          <w:rFonts w:ascii="Times New Roman" w:hAnsi="Times New Roman" w:cs="Times New Roman"/>
          <w:sz w:val="28"/>
          <w:szCs w:val="28"/>
          <w:lang w:val="kk-KZ"/>
        </w:rPr>
        <w:t>Бұл алшақтық белгілі бір қызметкерлердің мүдделерін қолдау және оларды шетелге жіберу үшін жағдай жасайды.</w:t>
      </w:r>
    </w:p>
    <w:p w:rsidR="00FF3740" w:rsidRDefault="00FF3740" w:rsidP="00391EDF"/>
    <w:sectPr w:rsidR="00FF3740" w:rsidSect="00391E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F63B6"/>
    <w:multiLevelType w:val="hybridMultilevel"/>
    <w:tmpl w:val="E676C8FE"/>
    <w:lvl w:ilvl="0" w:tplc="CED6A66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EDF"/>
    <w:rsid w:val="000213DD"/>
    <w:rsid w:val="00391EDF"/>
    <w:rsid w:val="003C2351"/>
    <w:rsid w:val="00904836"/>
    <w:rsid w:val="00987B52"/>
    <w:rsid w:val="00A56A07"/>
    <w:rsid w:val="00AA3806"/>
    <w:rsid w:val="00AE5A54"/>
    <w:rsid w:val="00DC5CB2"/>
    <w:rsid w:val="00EF3B80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BD65F-6D58-43D0-9000-72E2D21F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Естаева Салтанат</dc:creator>
  <cp:keywords/>
  <dc:description/>
  <cp:lastModifiedBy>Асия Сураганова</cp:lastModifiedBy>
  <cp:revision>2</cp:revision>
  <dcterms:created xsi:type="dcterms:W3CDTF">2023-08-01T06:28:00Z</dcterms:created>
  <dcterms:modified xsi:type="dcterms:W3CDTF">2023-08-01T06:28:00Z</dcterms:modified>
</cp:coreProperties>
</file>